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2FE25" w14:textId="77777777" w:rsidR="00980746" w:rsidRPr="00980746" w:rsidRDefault="00980746" w:rsidP="00980746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Všeobecne záväzné nariadenie obce Vinné  č. 5/2014</w:t>
      </w:r>
    </w:p>
    <w:p w14:paraId="565CBF49" w14:textId="77777777" w:rsidR="00980746" w:rsidRPr="00980746" w:rsidRDefault="00980746" w:rsidP="00980746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o miestnom poplatku za komunálne odpady</w:t>
      </w:r>
    </w:p>
    <w:p w14:paraId="3F23384C" w14:textId="77777777" w:rsidR="00980746" w:rsidRPr="00980746" w:rsidRDefault="00980746" w:rsidP="00980746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a drobné stavebné odpady na rok 2015</w:t>
      </w:r>
    </w:p>
    <w:p w14:paraId="4533A136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 </w:t>
      </w:r>
    </w:p>
    <w:p w14:paraId="68BC7A25" w14:textId="77777777" w:rsidR="00980746" w:rsidRPr="00980746" w:rsidRDefault="00980746" w:rsidP="00980746">
      <w:pPr>
        <w:shd w:val="clear" w:color="auto" w:fill="FFFFFF"/>
        <w:spacing w:before="180" w:after="180" w:line="240" w:lineRule="auto"/>
        <w:ind w:left="644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V katastrálnom území obce Vinné je zavedený množstvový zber komunálneho odpadu s týmito sadzbami: (rodinné domy)</w:t>
      </w:r>
    </w:p>
    <w:p w14:paraId="21A6BC01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707"/>
        <w:gridCol w:w="2183"/>
        <w:gridCol w:w="2742"/>
        <w:gridCol w:w="1261"/>
      </w:tblGrid>
      <w:tr w:rsidR="00980746" w:rsidRPr="00980746" w14:paraId="4C8E77C0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72EAF" w14:textId="77777777" w:rsidR="00980746" w:rsidRPr="00980746" w:rsidRDefault="00980746" w:rsidP="009807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Počet nádob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6AB85" w14:textId="77777777" w:rsidR="00980746" w:rsidRPr="00980746" w:rsidRDefault="00980746" w:rsidP="009807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Veľkosť nádoby (l)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ECCC7" w14:textId="77777777" w:rsidR="00980746" w:rsidRPr="00980746" w:rsidRDefault="00980746" w:rsidP="009807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sadzba  za jeden vývoz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C2E8BA" w14:textId="77777777" w:rsidR="00980746" w:rsidRPr="00980746" w:rsidRDefault="00980746" w:rsidP="009807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frekvencia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6F9EB" w14:textId="77777777" w:rsidR="00980746" w:rsidRPr="00980746" w:rsidRDefault="00980746" w:rsidP="0098074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ročná sadzba</w:t>
            </w:r>
          </w:p>
        </w:tc>
      </w:tr>
      <w:tr w:rsidR="00980746" w:rsidRPr="00980746" w14:paraId="6A3325C8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94D041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5F660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110/120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99385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1,50 €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2D3C91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mesačne 12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96C0E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18 €</w:t>
            </w:r>
          </w:p>
        </w:tc>
      </w:tr>
      <w:tr w:rsidR="00980746" w:rsidRPr="00980746" w14:paraId="36309A8C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D5B8C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DE74C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110/120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CF157E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1,50 €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8562B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za dva týždne 26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E8FD4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39 €</w:t>
            </w:r>
          </w:p>
        </w:tc>
      </w:tr>
      <w:tr w:rsidR="00980746" w:rsidRPr="00980746" w14:paraId="655691D2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5C13C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F2BC24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88466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3 €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6C21C3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mesačne 12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57EE1C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36 €</w:t>
            </w:r>
          </w:p>
        </w:tc>
      </w:tr>
      <w:tr w:rsidR="00980746" w:rsidRPr="00980746" w14:paraId="3C974ADF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50379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31F29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240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F3871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3 €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52B02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za dva týždne 26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3FAB32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78 €</w:t>
            </w:r>
          </w:p>
        </w:tc>
      </w:tr>
      <w:tr w:rsidR="00980746" w:rsidRPr="00980746" w14:paraId="0AF7A2A7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01F37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5A2F10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1100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CC477C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15 €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F559B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mesačne 12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41B49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180 €</w:t>
            </w:r>
          </w:p>
        </w:tc>
      </w:tr>
      <w:tr w:rsidR="00980746" w:rsidRPr="00980746" w14:paraId="0574D563" w14:textId="77777777" w:rsidTr="00980746">
        <w:tc>
          <w:tcPr>
            <w:tcW w:w="650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27A00E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4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342C8C" w14:textId="77777777" w:rsidR="00980746" w:rsidRPr="00980746" w:rsidRDefault="00980746" w:rsidP="0098074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1100</w:t>
            </w:r>
          </w:p>
        </w:tc>
        <w:tc>
          <w:tcPr>
            <w:tcW w:w="1203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DF38A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15 €</w:t>
            </w:r>
          </w:p>
        </w:tc>
        <w:tc>
          <w:tcPr>
            <w:tcW w:w="1511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4D890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1 x za dva týždne 26 vývozov</w:t>
            </w:r>
          </w:p>
        </w:tc>
        <w:tc>
          <w:tcPr>
            <w:tcW w:w="695" w:type="pct"/>
            <w:tcBorders>
              <w:top w:val="single" w:sz="6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4E794" w14:textId="77777777" w:rsidR="00980746" w:rsidRPr="00980746" w:rsidRDefault="00980746" w:rsidP="0098074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</w:pPr>
            <w:r w:rsidRPr="00980746">
              <w:rPr>
                <w:rFonts w:ascii="Arial" w:eastAsia="Times New Roman" w:hAnsi="Arial" w:cs="Arial"/>
                <w:i/>
                <w:iCs/>
                <w:color w:val="050C61"/>
                <w:sz w:val="20"/>
                <w:szCs w:val="20"/>
                <w:lang w:eastAsia="sk-SK"/>
              </w:rPr>
              <w:t>390 €</w:t>
            </w:r>
          </w:p>
        </w:tc>
      </w:tr>
    </w:tbl>
    <w:p w14:paraId="6E2AE86B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 </w:t>
      </w:r>
    </w:p>
    <w:p w14:paraId="7F233D34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 xml:space="preserve">Poznámka : Veľkosť nádoby , počet nádob pre domácnosť a frekvenciu vývozu ( </w:t>
      </w:r>
      <w:proofErr w:type="spellStart"/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t.j</w:t>
      </w:r>
      <w:proofErr w:type="spellEnd"/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. 1 x mesačne – 12 vývozov, alebo 1 x za dva týždne - 26 vývozov)  si máte možnosť vybrať podľa Vašich potrieb. Zároveň je možné tieto podmienky počas kalendárneho roka zmeniť.</w:t>
      </w:r>
    </w:p>
    <w:p w14:paraId="05EFFDFD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 </w:t>
      </w:r>
    </w:p>
    <w:p w14:paraId="62EF7D65" w14:textId="77777777" w:rsidR="00980746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 xml:space="preserve">                                                                                                                          Ing. Marián </w:t>
      </w:r>
      <w:proofErr w:type="spellStart"/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Makeľ</w:t>
      </w:r>
      <w:proofErr w:type="spellEnd"/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, v. r.</w:t>
      </w:r>
    </w:p>
    <w:p w14:paraId="19B9A3F6" w14:textId="761C8587" w:rsidR="007F3C72" w:rsidRPr="00980746" w:rsidRDefault="00980746" w:rsidP="00980746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</w:pPr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>                                                                       </w:t>
      </w:r>
      <w:bookmarkStart w:id="0" w:name="_GoBack"/>
      <w:bookmarkEnd w:id="0"/>
      <w:r w:rsidRPr="00980746">
        <w:rPr>
          <w:rFonts w:ascii="Arial" w:eastAsia="Times New Roman" w:hAnsi="Arial" w:cs="Arial"/>
          <w:i/>
          <w:iCs/>
          <w:color w:val="050C61"/>
          <w:sz w:val="20"/>
          <w:szCs w:val="20"/>
          <w:lang w:eastAsia="sk-SK"/>
        </w:rPr>
        <w:t xml:space="preserve">                                                    s t a r o s t a   o b c e</w:t>
      </w:r>
    </w:p>
    <w:sectPr w:rsidR="007F3C72" w:rsidRPr="0098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94"/>
    <w:rsid w:val="007F3C72"/>
    <w:rsid w:val="00980746"/>
    <w:rsid w:val="00D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9B34"/>
  <w15:chartTrackingRefBased/>
  <w15:docId w15:val="{37E859F4-1736-483E-A7B6-74041653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8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piterr</dc:creator>
  <cp:keywords/>
  <dc:description/>
  <cp:lastModifiedBy>piterr</cp:lastModifiedBy>
  <cp:revision>3</cp:revision>
  <dcterms:created xsi:type="dcterms:W3CDTF">2019-05-19T17:16:00Z</dcterms:created>
  <dcterms:modified xsi:type="dcterms:W3CDTF">2019-05-19T17:17:00Z</dcterms:modified>
</cp:coreProperties>
</file>