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5967C" w14:textId="77777777" w:rsidR="007A7F75" w:rsidRPr="007A7F75" w:rsidRDefault="007A7F75" w:rsidP="007A7F7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Oznam vývozu TKO z</w:t>
      </w:r>
      <w:r w:rsidRPr="007A7F75"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  <w:t xml:space="preserve"> rekreačných stredísk v </w:t>
      </w:r>
      <w:proofErr w:type="spellStart"/>
      <w:r w:rsidRPr="007A7F75"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  <w:t>k.ú</w:t>
      </w:r>
      <w:proofErr w:type="spellEnd"/>
      <w:r w:rsidRPr="007A7F75"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  <w:t>. Vinné 2018</w:t>
      </w:r>
    </w:p>
    <w:p w14:paraId="768AC698" w14:textId="77777777" w:rsidR="007A7F75" w:rsidRPr="007A7F75" w:rsidRDefault="007A7F75" w:rsidP="007A7F7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 </w:t>
      </w:r>
    </w:p>
    <w:p w14:paraId="44F1B439" w14:textId="21522A1F" w:rsidR="007A7F75" w:rsidRPr="007A7F75" w:rsidRDefault="007A7F75" w:rsidP="007A7F7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Vývoz TKO Vinné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>Vývoz TKO</w:t>
      </w:r>
      <w:bookmarkStart w:id="0" w:name="_GoBack"/>
      <w:bookmarkEnd w:id="0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: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 xml:space="preserve">      - 8. 6. 2018 - mimoriadny zo všetkých rekreačných stredísk v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k.ú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. Vinné,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 xml:space="preserve">      - 13.6.2018  - podľa harmonogramu zo všetkých rekreačných stredísk v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k.ú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. Vinné,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>      - 14.6.2018  - podľa harmonogramu z obce Vinné,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 xml:space="preserve">      - od 18.6. 2018 (vrátane) - vývoz každý pondelok a piatok zo všetkých rekreačných stredísk v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k.ú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. Vinné,</w:t>
      </w:r>
    </w:p>
    <w:p w14:paraId="079BC40E" w14:textId="77777777" w:rsidR="007A7F75" w:rsidRPr="007A7F75" w:rsidRDefault="007A7F75" w:rsidP="007A7F75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 xml:space="preserve">      - od 18.6. 2018 (vrátane) – vývoz každý pondelok v lokalitách Hôrka,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Medviedia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 xml:space="preserve"> hora bude zabezpečený odvoz TKO pracovníkmi obecného úradu formou zberu vriec s TKO po jednotlivých uličkách. Trasy zberu v jednotlivých lokalitách si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môžte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 xml:space="preserve"> </w:t>
      </w:r>
      <w:proofErr w:type="spellStart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>stiahnúť</w:t>
      </w:r>
      <w:proofErr w:type="spellEnd"/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t xml:space="preserve"> v priložených súboroch .</w:t>
      </w:r>
    </w:p>
    <w:p w14:paraId="33033C1F" w14:textId="4666BA3E" w:rsidR="00B604BA" w:rsidRPr="007A7F75" w:rsidRDefault="007A7F75" w:rsidP="007A7F7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7A7F75"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  <w:t> </w:t>
      </w:r>
      <w:r w:rsidRPr="007A7F75">
        <w:rPr>
          <w:rFonts w:ascii="Courier New" w:eastAsia="Times New Roman" w:hAnsi="Courier New" w:cs="Courier New"/>
          <w:color w:val="444444"/>
          <w:sz w:val="18"/>
          <w:szCs w:val="18"/>
          <w:lang w:eastAsia="sk-SK"/>
        </w:rPr>
        <w:br/>
        <w:t>      V obci vývoz TKO podľa kalendára vývozu TKO pre rok 2018.</w:t>
      </w:r>
    </w:p>
    <w:sectPr w:rsidR="00B604BA" w:rsidRPr="007A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86"/>
    <w:rsid w:val="00253B86"/>
    <w:rsid w:val="007A7F75"/>
    <w:rsid w:val="00B6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8D5B"/>
  <w15:chartTrackingRefBased/>
  <w15:docId w15:val="{21C54CDE-5F16-48C5-AB1C-3B06E207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A7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piterr</dc:creator>
  <cp:keywords/>
  <dc:description/>
  <cp:lastModifiedBy>piterr</cp:lastModifiedBy>
  <cp:revision>3</cp:revision>
  <dcterms:created xsi:type="dcterms:W3CDTF">2019-05-19T17:06:00Z</dcterms:created>
  <dcterms:modified xsi:type="dcterms:W3CDTF">2019-05-19T17:06:00Z</dcterms:modified>
</cp:coreProperties>
</file>